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AE" w:rsidRPr="00D500AE" w:rsidRDefault="00D500AE" w:rsidP="00D500AE">
      <w:pPr>
        <w:jc w:val="center"/>
        <w:rPr>
          <w:rFonts w:ascii="Arial" w:hAnsi="Arial" w:cs="Arial"/>
          <w:b/>
          <w:sz w:val="24"/>
          <w:szCs w:val="24"/>
        </w:rPr>
      </w:pPr>
      <w:r w:rsidRPr="00D500AE">
        <w:rPr>
          <w:rFonts w:ascii="Arial" w:hAnsi="Arial" w:cs="Arial"/>
          <w:b/>
          <w:sz w:val="24"/>
          <w:szCs w:val="24"/>
        </w:rPr>
        <w:t>PARACER TÉCNICO – ESTACIONAMENTO</w:t>
      </w:r>
    </w:p>
    <w:p w:rsidR="00D500AE" w:rsidRPr="004F623C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4F623C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jc w:val="center"/>
        <w:rPr>
          <w:rFonts w:ascii="Arial" w:hAnsi="Arial" w:cs="Arial"/>
          <w:b/>
          <w:sz w:val="24"/>
          <w:szCs w:val="24"/>
        </w:rPr>
      </w:pPr>
      <w:r w:rsidRPr="00D500AE">
        <w:rPr>
          <w:rFonts w:ascii="Arial" w:hAnsi="Arial" w:cs="Arial"/>
          <w:b/>
          <w:sz w:val="24"/>
          <w:szCs w:val="24"/>
        </w:rPr>
        <w:t>O PROJETO APRESENTADO DEVERÁ ATENDER OS SEGUINTES PONTOS:</w:t>
      </w:r>
    </w:p>
    <w:p w:rsidR="00D500AE" w:rsidRPr="004F623C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 xml:space="preserve">Obrigatório anexar 04 (quatro) cópias do projeto de estacionamento nas escalas 1:100, 1:200 ou 1:250 (1:500 no caso de grandes áreas </w:t>
      </w:r>
      <w:r w:rsidR="004F623C">
        <w:rPr>
          <w:rFonts w:ascii="Arial" w:hAnsi="Arial" w:cs="Arial"/>
          <w:sz w:val="24"/>
          <w:szCs w:val="24"/>
        </w:rPr>
        <w:br/>
      </w:r>
      <w:r w:rsidRPr="00D500AE">
        <w:rPr>
          <w:rFonts w:ascii="Arial" w:hAnsi="Arial" w:cs="Arial"/>
          <w:sz w:val="24"/>
          <w:szCs w:val="24"/>
        </w:rPr>
        <w:t>de estacionamento).  A representação gráfica deverá atende</w:t>
      </w:r>
      <w:r w:rsidR="004F623C">
        <w:rPr>
          <w:rFonts w:ascii="Arial" w:hAnsi="Arial" w:cs="Arial"/>
          <w:sz w:val="24"/>
          <w:szCs w:val="24"/>
        </w:rPr>
        <w:t xml:space="preserve">r às Normas </w:t>
      </w:r>
      <w:r w:rsidR="004F623C">
        <w:rPr>
          <w:rFonts w:ascii="Arial" w:hAnsi="Arial" w:cs="Arial"/>
          <w:sz w:val="24"/>
          <w:szCs w:val="24"/>
        </w:rPr>
        <w:br/>
        <w:t>de Desenho Técnico.</w:t>
      </w: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 xml:space="preserve">O projeto deverá ser assinado por um responsável técnico da área </w:t>
      </w:r>
      <w:r w:rsidR="004F623C">
        <w:rPr>
          <w:rFonts w:ascii="Arial" w:hAnsi="Arial" w:cs="Arial"/>
          <w:sz w:val="24"/>
          <w:szCs w:val="24"/>
        </w:rPr>
        <w:br/>
      </w:r>
      <w:r w:rsidRPr="00D500AE">
        <w:rPr>
          <w:rFonts w:ascii="Arial" w:hAnsi="Arial" w:cs="Arial"/>
          <w:sz w:val="24"/>
          <w:szCs w:val="24"/>
        </w:rPr>
        <w:t>da construção civil (Tecnólogo Civil, Arquiteto ou</w:t>
      </w:r>
      <w:r w:rsidR="004F623C">
        <w:rPr>
          <w:rFonts w:ascii="Arial" w:hAnsi="Arial" w:cs="Arial"/>
          <w:sz w:val="24"/>
          <w:szCs w:val="24"/>
        </w:rPr>
        <w:t xml:space="preserve"> Engenheiro Civil).</w:t>
      </w: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O projeto apresentado deverá representar com fidelidade a situação existent</w:t>
      </w:r>
      <w:r w:rsidR="004F623C">
        <w:rPr>
          <w:rFonts w:ascii="Arial" w:hAnsi="Arial" w:cs="Arial"/>
          <w:sz w:val="24"/>
          <w:szCs w:val="24"/>
        </w:rPr>
        <w:t>e no local objeto de aprovação.</w:t>
      </w: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Deverá conter as demarcações e dimensões das vagas, área de manobra, acessos (veicular e pedestre) e guias rebaixadas (verific</w:t>
      </w:r>
      <w:r w:rsidR="004F623C">
        <w:rPr>
          <w:rFonts w:ascii="Arial" w:hAnsi="Arial" w:cs="Arial"/>
          <w:sz w:val="24"/>
          <w:szCs w:val="24"/>
        </w:rPr>
        <w:t>ar as leis vigentes).</w:t>
      </w: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Default="00D500AE" w:rsidP="00D500A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 xml:space="preserve"> Deverá conter a localização de áreas construídas, suas dimensões e</w:t>
      </w:r>
      <w:r w:rsidR="004F623C">
        <w:rPr>
          <w:rFonts w:ascii="Arial" w:hAnsi="Arial" w:cs="Arial"/>
          <w:sz w:val="24"/>
          <w:szCs w:val="24"/>
        </w:rPr>
        <w:t xml:space="preserve"> também as dimensões do terreno.</w:t>
      </w:r>
    </w:p>
    <w:p w:rsidR="004F623C" w:rsidRPr="004F623C" w:rsidRDefault="004F623C" w:rsidP="004F623C">
      <w:pPr>
        <w:rPr>
          <w:rFonts w:ascii="Arial" w:hAnsi="Arial" w:cs="Arial"/>
          <w:sz w:val="24"/>
          <w:szCs w:val="24"/>
        </w:rPr>
      </w:pPr>
    </w:p>
    <w:p w:rsidR="004F623C" w:rsidRPr="00D500AE" w:rsidRDefault="004F623C" w:rsidP="00D500A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Apresentar</w:t>
      </w:r>
      <w:r w:rsidRPr="004F623C">
        <w:rPr>
          <w:rFonts w:ascii="Arial" w:hAnsi="Arial" w:cs="Arial"/>
          <w:sz w:val="24"/>
          <w:szCs w:val="24"/>
        </w:rPr>
        <w:t xml:space="preserve"> cópia da ART/RRT (recolhida) e constar o número no projeto</w:t>
      </w:r>
      <w:r>
        <w:rPr>
          <w:rFonts w:ascii="Arial" w:hAnsi="Arial" w:cs="Arial"/>
          <w:sz w:val="24"/>
          <w:szCs w:val="24"/>
        </w:rPr>
        <w:t>.</w:t>
      </w: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AF766B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Para elaboração do projeto, deverão ser atendid</w:t>
      </w:r>
      <w:r w:rsidR="004F623C">
        <w:rPr>
          <w:rFonts w:ascii="Arial" w:hAnsi="Arial" w:cs="Arial"/>
          <w:sz w:val="24"/>
          <w:szCs w:val="24"/>
        </w:rPr>
        <w:t>as as seguintes leis e Decretos:</w:t>
      </w: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AF766B">
      <w:pPr>
        <w:numPr>
          <w:ilvl w:val="0"/>
          <w:numId w:val="2"/>
        </w:numPr>
        <w:tabs>
          <w:tab w:val="clear" w:pos="720"/>
        </w:tabs>
        <w:spacing w:line="360" w:lineRule="auto"/>
        <w:ind w:left="1071" w:hanging="357"/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LEI Nº 8.232/</w:t>
      </w:r>
      <w:r w:rsidR="00AF766B">
        <w:rPr>
          <w:rFonts w:ascii="Arial" w:hAnsi="Arial" w:cs="Arial"/>
          <w:sz w:val="24"/>
          <w:szCs w:val="24"/>
        </w:rPr>
        <w:t>199</w:t>
      </w:r>
      <w:r w:rsidRPr="00D500AE">
        <w:rPr>
          <w:rFonts w:ascii="Arial" w:hAnsi="Arial" w:cs="Arial"/>
          <w:sz w:val="24"/>
          <w:szCs w:val="24"/>
        </w:rPr>
        <w:t>4 – Estabelece condições para instalação de Polos Geradores de T</w:t>
      </w:r>
      <w:r w:rsidR="00792763">
        <w:rPr>
          <w:rFonts w:ascii="Arial" w:hAnsi="Arial" w:cs="Arial"/>
          <w:sz w:val="24"/>
          <w:szCs w:val="24"/>
        </w:rPr>
        <w:t>ráfego no Município de Campinas;</w:t>
      </w:r>
    </w:p>
    <w:p w:rsidR="00D500AE" w:rsidRDefault="00D500AE" w:rsidP="00AF766B">
      <w:pPr>
        <w:numPr>
          <w:ilvl w:val="0"/>
          <w:numId w:val="2"/>
        </w:numPr>
        <w:tabs>
          <w:tab w:val="clear" w:pos="720"/>
        </w:tabs>
        <w:spacing w:line="360" w:lineRule="auto"/>
        <w:ind w:left="1071" w:hanging="357"/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DECRETO Nº 12.040/</w:t>
      </w:r>
      <w:r w:rsidR="00AF766B">
        <w:rPr>
          <w:rFonts w:ascii="Arial" w:hAnsi="Arial" w:cs="Arial"/>
          <w:sz w:val="24"/>
          <w:szCs w:val="24"/>
        </w:rPr>
        <w:t>19</w:t>
      </w:r>
      <w:r w:rsidRPr="00D500AE">
        <w:rPr>
          <w:rFonts w:ascii="Arial" w:hAnsi="Arial" w:cs="Arial"/>
          <w:sz w:val="24"/>
          <w:szCs w:val="24"/>
        </w:rPr>
        <w:t>95 – Dispõe sobre o rebaixamento de guias nas vias púb</w:t>
      </w:r>
      <w:r w:rsidR="00792763">
        <w:rPr>
          <w:rFonts w:ascii="Arial" w:hAnsi="Arial" w:cs="Arial"/>
          <w:sz w:val="24"/>
          <w:szCs w:val="24"/>
        </w:rPr>
        <w:t>licas e dá outras providências;</w:t>
      </w:r>
    </w:p>
    <w:p w:rsidR="00AF766B" w:rsidRPr="00D500AE" w:rsidRDefault="00AF766B" w:rsidP="00AF766B">
      <w:pPr>
        <w:numPr>
          <w:ilvl w:val="0"/>
          <w:numId w:val="2"/>
        </w:numPr>
        <w:tabs>
          <w:tab w:val="clear" w:pos="720"/>
        </w:tabs>
        <w:spacing w:line="360" w:lineRule="auto"/>
        <w:ind w:left="1071" w:hanging="357"/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 xml:space="preserve">LEI </w:t>
      </w:r>
      <w:r>
        <w:rPr>
          <w:rFonts w:ascii="Arial" w:hAnsi="Arial" w:cs="Arial"/>
          <w:sz w:val="24"/>
          <w:szCs w:val="24"/>
        </w:rPr>
        <w:t xml:space="preserve">COMPLEMENTAR </w:t>
      </w:r>
      <w:r w:rsidRPr="00D500AE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09</w:t>
      </w:r>
      <w:r w:rsidRPr="00D500A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2003</w:t>
      </w:r>
      <w:r w:rsidRPr="00D500AE">
        <w:rPr>
          <w:rFonts w:ascii="Arial" w:hAnsi="Arial" w:cs="Arial"/>
          <w:sz w:val="24"/>
          <w:szCs w:val="24"/>
        </w:rPr>
        <w:t xml:space="preserve"> – Código de Projetos e Execução de Obras e Edific</w:t>
      </w:r>
      <w:r w:rsidR="00792763">
        <w:rPr>
          <w:rFonts w:ascii="Arial" w:hAnsi="Arial" w:cs="Arial"/>
          <w:sz w:val="24"/>
          <w:szCs w:val="24"/>
        </w:rPr>
        <w:t>ações do Município de Campinas;</w:t>
      </w:r>
    </w:p>
    <w:p w:rsidR="00AF766B" w:rsidRPr="00D500AE" w:rsidRDefault="00AF766B" w:rsidP="00AF766B">
      <w:pPr>
        <w:numPr>
          <w:ilvl w:val="0"/>
          <w:numId w:val="2"/>
        </w:numPr>
        <w:tabs>
          <w:tab w:val="clear" w:pos="720"/>
        </w:tabs>
        <w:spacing w:line="360" w:lineRule="auto"/>
        <w:ind w:left="1071" w:hanging="357"/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 xml:space="preserve">LEI </w:t>
      </w:r>
      <w:r>
        <w:rPr>
          <w:rFonts w:ascii="Arial" w:hAnsi="Arial" w:cs="Arial"/>
          <w:sz w:val="24"/>
          <w:szCs w:val="24"/>
        </w:rPr>
        <w:t xml:space="preserve">COMPLEMENTAR </w:t>
      </w:r>
      <w:r w:rsidRPr="00D500AE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208</w:t>
      </w:r>
      <w:r w:rsidRPr="00D500A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2018</w:t>
      </w:r>
      <w:r w:rsidRPr="00D500A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</w:t>
      </w:r>
      <w:r w:rsidRPr="00AF766B">
        <w:rPr>
          <w:rFonts w:ascii="Arial" w:hAnsi="Arial" w:cs="Arial"/>
          <w:sz w:val="24"/>
          <w:szCs w:val="24"/>
        </w:rPr>
        <w:t>arcelamento, ocupação e uso do solo no município de Campinas</w:t>
      </w:r>
      <w:r w:rsidR="00792763">
        <w:rPr>
          <w:rFonts w:ascii="Arial" w:hAnsi="Arial" w:cs="Arial"/>
          <w:sz w:val="24"/>
          <w:szCs w:val="24"/>
        </w:rPr>
        <w:t>.</w:t>
      </w:r>
    </w:p>
    <w:p w:rsidR="00D500AE" w:rsidRPr="00D500AE" w:rsidRDefault="00D500AE" w:rsidP="00D50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0AE" w:rsidRPr="00D500AE" w:rsidRDefault="004F623C" w:rsidP="00D500A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623C">
        <w:rPr>
          <w:rFonts w:ascii="Arial" w:hAnsi="Arial" w:cs="Arial"/>
          <w:sz w:val="24"/>
          <w:szCs w:val="24"/>
        </w:rPr>
        <w:t xml:space="preserve">A aprovação do projeto pela EMDEC, refere-se aos dispositivos de acesso, demarcação e tamanho das vagas, área de manobra e outros elementos pertinentes, não implicando necessariamente na liberação do alvará de uso, cuja competência é exclusivamente do DUOS </w:t>
      </w:r>
      <w:r w:rsidR="00792763">
        <w:rPr>
          <w:rFonts w:ascii="Arial" w:hAnsi="Arial" w:cs="Arial"/>
          <w:sz w:val="24"/>
          <w:szCs w:val="24"/>
        </w:rPr>
        <w:t xml:space="preserve">– </w:t>
      </w:r>
      <w:r w:rsidRPr="004F623C">
        <w:rPr>
          <w:rFonts w:ascii="Arial" w:hAnsi="Arial" w:cs="Arial"/>
          <w:sz w:val="24"/>
          <w:szCs w:val="24"/>
        </w:rPr>
        <w:t>Departamento de Uso e Ocupação do Solo</w:t>
      </w:r>
      <w:r>
        <w:rPr>
          <w:rFonts w:ascii="Arial" w:hAnsi="Arial" w:cs="Arial"/>
          <w:sz w:val="24"/>
          <w:szCs w:val="24"/>
        </w:rPr>
        <w:t>.</w:t>
      </w:r>
    </w:p>
    <w:p w:rsidR="00D500AE" w:rsidRDefault="00D500AE" w:rsidP="004F623C">
      <w:pPr>
        <w:rPr>
          <w:rFonts w:ascii="Arial" w:hAnsi="Arial" w:cs="Arial"/>
          <w:sz w:val="24"/>
          <w:szCs w:val="24"/>
        </w:rPr>
      </w:pPr>
    </w:p>
    <w:p w:rsidR="00A71D40" w:rsidRDefault="00A71D40" w:rsidP="004F623C">
      <w:pPr>
        <w:rPr>
          <w:rFonts w:ascii="Arial" w:hAnsi="Arial" w:cs="Arial"/>
          <w:sz w:val="24"/>
          <w:szCs w:val="24"/>
        </w:rPr>
      </w:pPr>
    </w:p>
    <w:p w:rsidR="00A71D40" w:rsidRPr="00D500AE" w:rsidRDefault="00A71D40" w:rsidP="004F623C">
      <w:pPr>
        <w:rPr>
          <w:rFonts w:ascii="Arial" w:hAnsi="Arial" w:cs="Arial"/>
          <w:sz w:val="24"/>
          <w:szCs w:val="24"/>
        </w:rPr>
      </w:pPr>
    </w:p>
    <w:p w:rsidR="00D500AE" w:rsidRDefault="00D500AE" w:rsidP="00D500A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A capacidade máxima de vagas determinada pela EMDEC é válida somente com a disposição das vagas assinalada</w:t>
      </w:r>
      <w:r w:rsidR="004F623C">
        <w:rPr>
          <w:rFonts w:ascii="Arial" w:hAnsi="Arial" w:cs="Arial"/>
          <w:sz w:val="24"/>
          <w:szCs w:val="24"/>
        </w:rPr>
        <w:t>s no projeto analisado.</w:t>
      </w:r>
    </w:p>
    <w:p w:rsidR="00853005" w:rsidRPr="00D500AE" w:rsidRDefault="00853005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O carimbo do projeto deverá apresentar os seguintes dados:</w:t>
      </w: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–</w:t>
      </w:r>
      <w:r w:rsidR="004F623C">
        <w:rPr>
          <w:rFonts w:ascii="Arial" w:hAnsi="Arial" w:cs="Arial"/>
          <w:sz w:val="24"/>
          <w:szCs w:val="24"/>
        </w:rPr>
        <w:t> </w:t>
      </w:r>
      <w:r w:rsidRPr="00D500AE">
        <w:rPr>
          <w:rFonts w:ascii="Arial" w:hAnsi="Arial" w:cs="Arial"/>
          <w:sz w:val="24"/>
          <w:szCs w:val="24"/>
        </w:rPr>
        <w:t>Projeto Simplificado: Regularização Comercial Estacionamento</w:t>
      </w:r>
      <w:r w:rsidR="004F623C">
        <w:rPr>
          <w:rFonts w:ascii="Arial" w:hAnsi="Arial" w:cs="Arial"/>
          <w:sz w:val="24"/>
          <w:szCs w:val="24"/>
        </w:rPr>
        <w:t xml:space="preserve"> </w:t>
      </w:r>
      <w:r w:rsidRPr="00D500AE">
        <w:rPr>
          <w:rFonts w:ascii="Arial" w:hAnsi="Arial" w:cs="Arial"/>
          <w:sz w:val="24"/>
          <w:szCs w:val="24"/>
        </w:rPr>
        <w:t>-</w:t>
      </w:r>
      <w:r w:rsidR="004F623C">
        <w:rPr>
          <w:rFonts w:ascii="Arial" w:hAnsi="Arial" w:cs="Arial"/>
          <w:sz w:val="24"/>
          <w:szCs w:val="24"/>
        </w:rPr>
        <w:t xml:space="preserve"> </w:t>
      </w:r>
      <w:r w:rsidRPr="004F623C">
        <w:rPr>
          <w:rFonts w:ascii="Arial" w:hAnsi="Arial" w:cs="Arial"/>
          <w:sz w:val="22"/>
          <w:szCs w:val="24"/>
        </w:rPr>
        <w:t>CSE</w:t>
      </w:r>
      <w:r w:rsidRPr="00D500AE">
        <w:rPr>
          <w:rFonts w:ascii="Arial" w:hAnsi="Arial" w:cs="Arial"/>
          <w:sz w:val="24"/>
          <w:szCs w:val="24"/>
        </w:rPr>
        <w:t>;</w:t>
      </w:r>
    </w:p>
    <w:p w:rsidR="00D500AE" w:rsidRPr="00D500AE" w:rsidRDefault="00D500AE" w:rsidP="00D500AE">
      <w:pPr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–</w:t>
      </w:r>
      <w:r w:rsidR="004F623C">
        <w:rPr>
          <w:rFonts w:ascii="Arial" w:hAnsi="Arial" w:cs="Arial"/>
          <w:sz w:val="24"/>
          <w:szCs w:val="24"/>
        </w:rPr>
        <w:t> </w:t>
      </w:r>
      <w:r w:rsidRPr="00D500AE">
        <w:rPr>
          <w:rFonts w:ascii="Arial" w:hAnsi="Arial" w:cs="Arial"/>
          <w:sz w:val="24"/>
          <w:szCs w:val="24"/>
        </w:rPr>
        <w:t>Endereço do estabelecimento objeto da aprovação;</w:t>
      </w:r>
    </w:p>
    <w:p w:rsidR="00D500AE" w:rsidRPr="00D500AE" w:rsidRDefault="00D500AE" w:rsidP="00D500AE">
      <w:pPr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–</w:t>
      </w:r>
      <w:r w:rsidR="004F623C">
        <w:rPr>
          <w:rFonts w:ascii="Arial" w:hAnsi="Arial" w:cs="Arial"/>
          <w:sz w:val="24"/>
          <w:szCs w:val="24"/>
        </w:rPr>
        <w:t> </w:t>
      </w:r>
      <w:r w:rsidRPr="00D500AE">
        <w:rPr>
          <w:rFonts w:ascii="Arial" w:hAnsi="Arial" w:cs="Arial"/>
          <w:sz w:val="24"/>
          <w:szCs w:val="24"/>
        </w:rPr>
        <w:t>Nome do proprietário com respectiva assinatura;</w:t>
      </w:r>
    </w:p>
    <w:p w:rsidR="00D500AE" w:rsidRPr="00D500AE" w:rsidRDefault="00D500AE" w:rsidP="004F623C">
      <w:pPr>
        <w:numPr>
          <w:ilvl w:val="1"/>
          <w:numId w:val="1"/>
        </w:numPr>
        <w:tabs>
          <w:tab w:val="clear" w:pos="111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–</w:t>
      </w:r>
      <w:r w:rsidR="004F623C">
        <w:rPr>
          <w:rFonts w:ascii="Arial" w:hAnsi="Arial" w:cs="Arial"/>
          <w:sz w:val="24"/>
          <w:szCs w:val="24"/>
        </w:rPr>
        <w:t> </w:t>
      </w:r>
      <w:r w:rsidRPr="00D500AE">
        <w:rPr>
          <w:rFonts w:ascii="Arial" w:hAnsi="Arial" w:cs="Arial"/>
          <w:sz w:val="24"/>
          <w:szCs w:val="24"/>
        </w:rPr>
        <w:t xml:space="preserve">Nome do responsável técnico, sua assinatura e número de registro </w:t>
      </w:r>
      <w:r w:rsidR="004F623C">
        <w:rPr>
          <w:rFonts w:ascii="Arial" w:hAnsi="Arial" w:cs="Arial"/>
          <w:sz w:val="24"/>
          <w:szCs w:val="24"/>
        </w:rPr>
        <w:br/>
        <w:t xml:space="preserve">        </w:t>
      </w:r>
      <w:r w:rsidRPr="00D500AE">
        <w:rPr>
          <w:rFonts w:ascii="Arial" w:hAnsi="Arial" w:cs="Arial"/>
          <w:sz w:val="24"/>
          <w:szCs w:val="24"/>
        </w:rPr>
        <w:t>no CREA</w:t>
      </w:r>
      <w:r w:rsidR="00792763">
        <w:rPr>
          <w:rFonts w:ascii="Arial" w:hAnsi="Arial" w:cs="Arial"/>
          <w:sz w:val="24"/>
          <w:szCs w:val="24"/>
        </w:rPr>
        <w:t xml:space="preserve"> – </w:t>
      </w:r>
      <w:r w:rsidR="00792763" w:rsidRPr="00792763">
        <w:rPr>
          <w:rFonts w:ascii="Arial" w:hAnsi="Arial" w:cs="Arial"/>
          <w:sz w:val="24"/>
          <w:szCs w:val="24"/>
        </w:rPr>
        <w:t>Conselho Regional de Engenharia e Agronomia</w:t>
      </w:r>
      <w:r w:rsidRPr="00D500AE">
        <w:rPr>
          <w:rFonts w:ascii="Arial" w:hAnsi="Arial" w:cs="Arial"/>
          <w:sz w:val="24"/>
          <w:szCs w:val="24"/>
        </w:rPr>
        <w:t>;</w:t>
      </w:r>
    </w:p>
    <w:p w:rsidR="00D500AE" w:rsidRPr="00D500AE" w:rsidRDefault="004F623C" w:rsidP="00D500AE">
      <w:pPr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 </w:t>
      </w:r>
      <w:r w:rsidR="00D500AE" w:rsidRPr="00D500AE">
        <w:rPr>
          <w:rFonts w:ascii="Arial" w:hAnsi="Arial" w:cs="Arial"/>
          <w:sz w:val="24"/>
          <w:szCs w:val="24"/>
        </w:rPr>
        <w:t>Escala dos desenhos;</w:t>
      </w:r>
    </w:p>
    <w:p w:rsidR="00D500AE" w:rsidRPr="00D500AE" w:rsidRDefault="004F623C" w:rsidP="00D500AE">
      <w:pPr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 </w:t>
      </w:r>
      <w:r w:rsidR="00D500AE" w:rsidRPr="00D500AE">
        <w:rPr>
          <w:rFonts w:ascii="Arial" w:hAnsi="Arial" w:cs="Arial"/>
          <w:sz w:val="24"/>
          <w:szCs w:val="24"/>
        </w:rPr>
        <w:t>Situação sem escala;</w:t>
      </w:r>
    </w:p>
    <w:p w:rsidR="00D500AE" w:rsidRPr="00D500AE" w:rsidRDefault="004F623C" w:rsidP="00D500AE">
      <w:pPr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 </w:t>
      </w:r>
      <w:r w:rsidR="00D500AE" w:rsidRPr="00D500AE">
        <w:rPr>
          <w:rFonts w:ascii="Arial" w:hAnsi="Arial" w:cs="Arial"/>
          <w:sz w:val="24"/>
          <w:szCs w:val="24"/>
        </w:rPr>
        <w:t>Espaço reservado à PMC</w:t>
      </w:r>
      <w:r w:rsidR="00792763">
        <w:rPr>
          <w:rFonts w:ascii="Arial" w:hAnsi="Arial" w:cs="Arial"/>
          <w:sz w:val="24"/>
          <w:szCs w:val="24"/>
        </w:rPr>
        <w:t xml:space="preserve"> – Prefeitura Municipal de Campinas</w:t>
      </w:r>
      <w:r w:rsidR="00D500AE" w:rsidRPr="00D500AE">
        <w:rPr>
          <w:rFonts w:ascii="Arial" w:hAnsi="Arial" w:cs="Arial"/>
          <w:sz w:val="24"/>
          <w:szCs w:val="24"/>
        </w:rPr>
        <w:t>.</w:t>
      </w:r>
    </w:p>
    <w:p w:rsidR="00D500AE" w:rsidRPr="00D500AE" w:rsidRDefault="00D500AE" w:rsidP="00D500AE">
      <w:pPr>
        <w:spacing w:line="360" w:lineRule="auto"/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00AE">
        <w:rPr>
          <w:rFonts w:ascii="Arial" w:hAnsi="Arial" w:cs="Arial"/>
          <w:sz w:val="24"/>
          <w:szCs w:val="24"/>
        </w:rPr>
        <w:t xml:space="preserve">Após análise técnica e vistoria do local, o solicitante será comunicado sobre </w:t>
      </w:r>
      <w:r w:rsidR="00792763">
        <w:rPr>
          <w:rFonts w:ascii="Arial" w:hAnsi="Arial" w:cs="Arial"/>
          <w:sz w:val="24"/>
          <w:szCs w:val="24"/>
        </w:rPr>
        <w:br/>
      </w:r>
      <w:r w:rsidRPr="00D500AE">
        <w:rPr>
          <w:rFonts w:ascii="Arial" w:hAnsi="Arial" w:cs="Arial"/>
          <w:sz w:val="24"/>
          <w:szCs w:val="24"/>
        </w:rPr>
        <w:t xml:space="preserve">a retirada dos documentos no expediente da EMDEC (2ª via de arquivo EMDEC e 2ª via solicitante) os quais deverão ser encaminhados ao </w:t>
      </w:r>
      <w:r w:rsidR="00792763">
        <w:rPr>
          <w:rFonts w:ascii="Arial" w:hAnsi="Arial" w:cs="Arial"/>
          <w:sz w:val="24"/>
          <w:szCs w:val="24"/>
        </w:rPr>
        <w:br/>
      </w:r>
      <w:r w:rsidRPr="00D500AE">
        <w:rPr>
          <w:rFonts w:ascii="Arial" w:hAnsi="Arial" w:cs="Arial"/>
          <w:sz w:val="24"/>
          <w:szCs w:val="24"/>
        </w:rPr>
        <w:t xml:space="preserve">DUOS </w:t>
      </w:r>
      <w:r w:rsidR="00792763">
        <w:rPr>
          <w:rFonts w:ascii="Arial" w:hAnsi="Arial" w:cs="Arial"/>
          <w:sz w:val="24"/>
          <w:szCs w:val="24"/>
        </w:rPr>
        <w:t xml:space="preserve">– </w:t>
      </w:r>
      <w:r w:rsidRPr="00D500AE">
        <w:rPr>
          <w:rFonts w:ascii="Arial" w:hAnsi="Arial" w:cs="Arial"/>
          <w:sz w:val="24"/>
          <w:szCs w:val="24"/>
        </w:rPr>
        <w:t>Departamento de Uso e Ocupação do Solo, para liberação do alvará de funcionamento.</w:t>
      </w: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D500AE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A71D40" w:rsidRDefault="00A71D40" w:rsidP="0002747C">
      <w:pPr>
        <w:rPr>
          <w:rFonts w:ascii="Arial" w:hAnsi="Arial" w:cs="Arial"/>
          <w:sz w:val="24"/>
          <w:szCs w:val="24"/>
        </w:rPr>
      </w:pPr>
    </w:p>
    <w:p w:rsidR="00A71D40" w:rsidRPr="00D500AE" w:rsidRDefault="00A71D40" w:rsidP="0002747C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02747C">
      <w:pPr>
        <w:rPr>
          <w:rFonts w:ascii="Arial" w:hAnsi="Arial" w:cs="Arial"/>
          <w:sz w:val="24"/>
          <w:szCs w:val="24"/>
        </w:rPr>
      </w:pPr>
    </w:p>
    <w:p w:rsidR="00D500AE" w:rsidRPr="00D500AE" w:rsidRDefault="00D500AE" w:rsidP="0002747C">
      <w:pPr>
        <w:rPr>
          <w:rFonts w:ascii="Arial" w:hAnsi="Arial" w:cs="Arial"/>
          <w:sz w:val="24"/>
          <w:szCs w:val="24"/>
        </w:rPr>
      </w:pPr>
    </w:p>
    <w:p w:rsidR="00957B78" w:rsidRPr="00D500AE" w:rsidRDefault="00D500AE" w:rsidP="00D500AE">
      <w:pPr>
        <w:ind w:left="360"/>
        <w:rPr>
          <w:rFonts w:ascii="Arial" w:hAnsi="Arial" w:cs="Arial"/>
          <w:sz w:val="22"/>
          <w:szCs w:val="24"/>
        </w:rPr>
      </w:pPr>
      <w:r w:rsidRPr="00D500AE">
        <w:rPr>
          <w:rFonts w:ascii="Arial" w:hAnsi="Arial" w:cs="Arial"/>
          <w:sz w:val="22"/>
          <w:szCs w:val="24"/>
        </w:rPr>
        <w:t xml:space="preserve">Fonte: </w:t>
      </w:r>
      <w:hyperlink r:id="rId8" w:history="1">
        <w:r w:rsidRPr="00D500AE">
          <w:rPr>
            <w:rStyle w:val="Hyperlink"/>
            <w:rFonts w:ascii="Arial" w:hAnsi="Arial" w:cs="Arial"/>
            <w:sz w:val="22"/>
            <w:szCs w:val="24"/>
          </w:rPr>
          <w:t>www.campinas.sp.gov.br</w:t>
        </w:r>
      </w:hyperlink>
      <w:r w:rsidRPr="00D500AE">
        <w:rPr>
          <w:rFonts w:ascii="Arial" w:hAnsi="Arial" w:cs="Arial"/>
          <w:sz w:val="22"/>
          <w:szCs w:val="24"/>
        </w:rPr>
        <w:t xml:space="preserve"> (Biblioteca Jurídica)</w:t>
      </w:r>
    </w:p>
    <w:sectPr w:rsidR="00957B78" w:rsidRPr="00D500AE" w:rsidSect="000409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3" w:bottom="1417" w:left="1701" w:header="708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7F1" w:rsidRDefault="00A467F1" w:rsidP="00040961">
      <w:r>
        <w:separator/>
      </w:r>
    </w:p>
  </w:endnote>
  <w:endnote w:type="continuationSeparator" w:id="1">
    <w:p w:rsidR="00A467F1" w:rsidRDefault="00A467F1" w:rsidP="00040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FB4" w:rsidRDefault="002B0FB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61" w:rsidRDefault="00170143" w:rsidP="00040961">
    <w:pPr>
      <w:pStyle w:val="Rodap"/>
      <w:jc w:val="center"/>
      <w:rPr>
        <w:rFonts w:ascii="Arial Black" w:hAnsi="Arial Black"/>
        <w:b/>
        <w:color w:val="2E3192"/>
        <w:sz w:val="20"/>
      </w:rPr>
    </w:pPr>
    <w:r>
      <w:rPr>
        <w:rFonts w:ascii="Arial Black" w:hAnsi="Arial Black"/>
        <w:b/>
        <w:noProof/>
        <w:color w:val="2E3192"/>
        <w:sz w:val="20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93.3pt;margin-top:-7.8pt;width:654.75pt;height:0;z-index:251660288" o:connectortype="straight" strokecolor="#2e3192" strokeweight="4.5pt"/>
      </w:pict>
    </w:r>
    <w:r w:rsidR="00040961" w:rsidRPr="00040961">
      <w:rPr>
        <w:rFonts w:ascii="Arial Black" w:hAnsi="Arial Black"/>
        <w:b/>
        <w:color w:val="2E3192"/>
        <w:sz w:val="20"/>
      </w:rPr>
      <w:t>EMPRESA MUNICIPAL DE DESENVOLVIMENTO DE CAMPINAS</w:t>
    </w:r>
    <w:r w:rsidR="00040961">
      <w:rPr>
        <w:rFonts w:ascii="Arial Black" w:hAnsi="Arial Black"/>
        <w:b/>
        <w:color w:val="2E3192"/>
        <w:sz w:val="20"/>
      </w:rPr>
      <w:t xml:space="preserve"> S/A</w:t>
    </w:r>
  </w:p>
  <w:p w:rsidR="00040961" w:rsidRPr="00F91DB6" w:rsidRDefault="00040961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>Rua Dr. Salles Oliveira, 1028 – Vila Industrial – Campinas/SP – CEP: 13035-270 –</w:t>
    </w:r>
    <w:r w:rsidR="002B0FB4">
      <w:rPr>
        <w:rFonts w:ascii="Arial" w:hAnsi="Arial" w:cs="Arial"/>
        <w:color w:val="2E3192"/>
        <w:sz w:val="16"/>
      </w:rPr>
      <w:t xml:space="preserve"> Fale Conosco EMDEC 118</w:t>
    </w:r>
  </w:p>
  <w:p w:rsidR="00040961" w:rsidRPr="00F91DB6" w:rsidRDefault="00040961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>www.emdec.com.br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FB4" w:rsidRDefault="002B0F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7F1" w:rsidRDefault="00A467F1" w:rsidP="00040961">
      <w:r>
        <w:separator/>
      </w:r>
    </w:p>
  </w:footnote>
  <w:footnote w:type="continuationSeparator" w:id="1">
    <w:p w:rsidR="00A467F1" w:rsidRDefault="00A467F1" w:rsidP="00040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FB4" w:rsidRDefault="002B0FB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61" w:rsidRDefault="000409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-449580</wp:posOffset>
          </wp:positionV>
          <wp:extent cx="2009775" cy="819150"/>
          <wp:effectExtent l="19050" t="0" r="9525" b="0"/>
          <wp:wrapSquare wrapText="bothSides"/>
          <wp:docPr id="1" name="Imagem 0" descr="EMDEC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DEC 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0143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88.8pt;margin-top:32.1pt;width:652.5pt;height:0;z-index:251659264;mso-position-horizontal-relative:text;mso-position-vertical-relative:text" o:connectortype="straight" strokecolor="#2e3192" strokeweight="4.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FB4" w:rsidRDefault="002B0FB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27E"/>
    <w:multiLevelType w:val="multilevel"/>
    <w:tmpl w:val="518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>
    <w:nsid w:val="29957C3D"/>
    <w:multiLevelType w:val="hybridMultilevel"/>
    <w:tmpl w:val="06043D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>
      <o:colormru v:ext="edit" colors="#2e3192"/>
      <o:colormenu v:ext="edit" strokecolor="#2e3192"/>
    </o:shapedefaults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40961"/>
    <w:rsid w:val="0000397A"/>
    <w:rsid w:val="000127CF"/>
    <w:rsid w:val="0002747C"/>
    <w:rsid w:val="00040961"/>
    <w:rsid w:val="00046AD4"/>
    <w:rsid w:val="00065912"/>
    <w:rsid w:val="000F2CDC"/>
    <w:rsid w:val="001172A8"/>
    <w:rsid w:val="00133B27"/>
    <w:rsid w:val="00137FDC"/>
    <w:rsid w:val="00170143"/>
    <w:rsid w:val="0021415D"/>
    <w:rsid w:val="0023519B"/>
    <w:rsid w:val="0025629F"/>
    <w:rsid w:val="00270528"/>
    <w:rsid w:val="002B0FB4"/>
    <w:rsid w:val="00372A71"/>
    <w:rsid w:val="00490FEA"/>
    <w:rsid w:val="004A513B"/>
    <w:rsid w:val="004F623C"/>
    <w:rsid w:val="00577807"/>
    <w:rsid w:val="00592468"/>
    <w:rsid w:val="00694F55"/>
    <w:rsid w:val="00765266"/>
    <w:rsid w:val="00792763"/>
    <w:rsid w:val="00846848"/>
    <w:rsid w:val="00853005"/>
    <w:rsid w:val="009503AD"/>
    <w:rsid w:val="00957B78"/>
    <w:rsid w:val="009E59E8"/>
    <w:rsid w:val="00A467F1"/>
    <w:rsid w:val="00A71D40"/>
    <w:rsid w:val="00AE4CE6"/>
    <w:rsid w:val="00AF766B"/>
    <w:rsid w:val="00B351CB"/>
    <w:rsid w:val="00B87A55"/>
    <w:rsid w:val="00B938F2"/>
    <w:rsid w:val="00B96C53"/>
    <w:rsid w:val="00C32A66"/>
    <w:rsid w:val="00CA6BB9"/>
    <w:rsid w:val="00D07439"/>
    <w:rsid w:val="00D500AE"/>
    <w:rsid w:val="00D52F16"/>
    <w:rsid w:val="00DD0E58"/>
    <w:rsid w:val="00E71563"/>
    <w:rsid w:val="00E74AE4"/>
    <w:rsid w:val="00EE2F3E"/>
    <w:rsid w:val="00F9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2e3192"/>
      <o:colormenu v:ext="edit" strokecolor="#2e319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409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0961"/>
  </w:style>
  <w:style w:type="paragraph" w:styleId="Rodap">
    <w:name w:val="footer"/>
    <w:basedOn w:val="Normal"/>
    <w:link w:val="RodapChar"/>
    <w:uiPriority w:val="99"/>
    <w:semiHidden/>
    <w:unhideWhenUsed/>
    <w:rsid w:val="000409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40961"/>
  </w:style>
  <w:style w:type="paragraph" w:styleId="Textodebalo">
    <w:name w:val="Balloon Text"/>
    <w:basedOn w:val="Normal"/>
    <w:link w:val="TextodebaloChar"/>
    <w:uiPriority w:val="99"/>
    <w:semiHidden/>
    <w:unhideWhenUsed/>
    <w:rsid w:val="00040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6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33B2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33B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96C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96C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96C5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96C5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D500A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50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inas.sp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C2778-A91D-4E93-927E-B5711211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caio.quirino</dc:creator>
  <cp:keywords/>
  <dc:description/>
  <cp:lastModifiedBy>Empresa Municipal de Desenvolvimento de Campinas S/A</cp:lastModifiedBy>
  <cp:revision>8</cp:revision>
  <cp:lastPrinted>2017-06-26T14:22:00Z</cp:lastPrinted>
  <dcterms:created xsi:type="dcterms:W3CDTF">2017-06-26T14:39:00Z</dcterms:created>
  <dcterms:modified xsi:type="dcterms:W3CDTF">2019-02-04T17:02:00Z</dcterms:modified>
</cp:coreProperties>
</file>